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18" w:rsidRDefault="00437818" w:rsidP="00437818">
      <w:pPr>
        <w:jc w:val="center"/>
        <w:rPr>
          <w:rStyle w:val="c3"/>
          <w:rFonts w:ascii="Times New Roman" w:hAnsi="Times New Roman" w:cs="Times New Roman"/>
          <w:b/>
          <w:sz w:val="28"/>
          <w:szCs w:val="28"/>
        </w:rPr>
      </w:pPr>
      <w:r w:rsidRPr="00437818">
        <w:rPr>
          <w:rStyle w:val="c3"/>
          <w:rFonts w:ascii="Times New Roman" w:hAnsi="Times New Roman" w:cs="Times New Roman"/>
          <w:b/>
          <w:sz w:val="28"/>
          <w:szCs w:val="28"/>
        </w:rPr>
        <w:t>Теоретико-методические задания школьного этапа олимпиады по физической культуре для обучающихся  9 –11</w:t>
      </w:r>
      <w:r>
        <w:rPr>
          <w:rStyle w:val="c3"/>
          <w:rFonts w:ascii="Times New Roman" w:hAnsi="Times New Roman" w:cs="Times New Roman"/>
          <w:b/>
          <w:sz w:val="28"/>
          <w:szCs w:val="28"/>
        </w:rPr>
        <w:t xml:space="preserve"> </w:t>
      </w:r>
      <w:r w:rsidRPr="00437818">
        <w:rPr>
          <w:rStyle w:val="c3"/>
          <w:rFonts w:ascii="Times New Roman" w:hAnsi="Times New Roman" w:cs="Times New Roman"/>
          <w:b/>
          <w:sz w:val="28"/>
          <w:szCs w:val="28"/>
        </w:rPr>
        <w:t>классов</w:t>
      </w:r>
      <w:r>
        <w:rPr>
          <w:rStyle w:val="c3"/>
          <w:rFonts w:ascii="Times New Roman" w:hAnsi="Times New Roman" w:cs="Times New Roman"/>
          <w:b/>
          <w:sz w:val="28"/>
          <w:szCs w:val="28"/>
        </w:rPr>
        <w:t>.</w:t>
      </w:r>
    </w:p>
    <w:p w:rsidR="00437818" w:rsidRPr="00437818" w:rsidRDefault="00437818" w:rsidP="004378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Отличительным признаком физической культуры является:</w:t>
      </w:r>
    </w:p>
    <w:p w:rsidR="00437818" w:rsidRPr="00437818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818" w:rsidRPr="00073582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воспитание физических качеств и обучение двигательным действиям;</w:t>
      </w:r>
    </w:p>
    <w:p w:rsidR="00437818" w:rsidRPr="00073582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использование гигиенических факторов и оздоровительных сил природы;</w:t>
      </w:r>
    </w:p>
    <w:p w:rsidR="00437818" w:rsidRPr="00073582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высокими результатами в учебной, трудовой и спортивной деятельности;</w:t>
      </w:r>
      <w:proofErr w:type="gramEnd"/>
    </w:p>
    <w:p w:rsidR="00437818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определенным образом организованная двигательная активность.</w:t>
      </w:r>
    </w:p>
    <w:p w:rsidR="00437818" w:rsidRPr="00437818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 Базовая физическая культура преимущественно ориентирована на обеспечение: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развития резервных возможностей организма человека;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физической подготовленности человека к жизни;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сохранения и восстановления здоровья;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подготовки к профессиональной деятельности.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 Реализация основных принципов государственной политики в области физической культуры и спорта даёт возможность осуществлять физическую подготовку человека…..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через систему образовательных учреждений.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 через физкультурно-спортивные клубы.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непрерывно в течени</w:t>
      </w: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жизни.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самостоятельно.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  Физические упражнения – это:</w:t>
      </w:r>
    </w:p>
    <w:p w:rsidR="00437818" w:rsidRPr="00073582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А– </w:t>
      </w: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двигательные действия, которые направлены на формирование двигательных умений и навыков;</w:t>
      </w:r>
    </w:p>
    <w:p w:rsidR="00437818" w:rsidRPr="00073582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виды двигательных действий, направленные на морфологические и функциональные перестройки организма;</w:t>
      </w:r>
    </w:p>
    <w:p w:rsidR="00437818" w:rsidRPr="00073582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такие двигательные действия (включая их совокупности), которые направлены на реализацию задач физического воспитания, сформированы и организованы по его закономерностям;</w:t>
      </w:r>
    </w:p>
    <w:p w:rsidR="00437818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виды двигательных действий, направленные на изменение форм телосложения и развитие физических качеств.</w:t>
      </w:r>
    </w:p>
    <w:p w:rsidR="00437818" w:rsidRPr="00073582" w:rsidRDefault="00437818" w:rsidP="00437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  Ритм как комплексная характеристика техники физических упражнений отражает: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– закономерный порядок распределения усилий во времени и пространстве, последовательность и меру их изменения </w:t>
      </w: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нарастание и уменьшение) в динамике действия;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частоту движений в единицу времени;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взаимодействие внутренних и внешних сил в процессе движения;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точность двигательного действия и его конечный результат.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  Нагрузку при выполнении упражнений, вызывающих увеличение частоты сердечных сокращений до 140-160 уд/мин., принято обозначать как: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малую;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среднюю;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большую;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высокую.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  Какое из предложенных определений сформулировано некорректно: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быстрота является качеством, от которого зависят скоростные характеристики движений;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скорость передвижения в пространстве зависит от быстроты двигательной реакции;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проявляется в способности преодолевать сопротивление посредством мышечных напряжений;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все предложенные опред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еления сформулированы корректно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  Отличительным признаком умения является: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нестандартность параметров и результатов действия;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участие автоматизмов при осуществлении операций;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стереотипность параметров действия;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сокращение времени выполнения действия.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  Это изречение: « На Олимпиаде главное не победа, а участие» принадлежит: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– президенту МОК </w:t>
      </w:r>
      <w:proofErr w:type="spell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Зигфрид</w:t>
      </w:r>
      <w:proofErr w:type="spell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Эдстрему</w:t>
      </w:r>
      <w:proofErr w:type="spell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президенту США Рузвельту;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Пьеру де Кубертену;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епископу собора Святого Петра.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  В каком году впервые Олимпийские игры были проведены в Азии: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в 1960 г.;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1964 г.;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в 1968 г.;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в 2008 г.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  Какое событие произошло в сфере физической культуры и спорта в России в 1934 году: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принят физкультурный комплекс «Будь готов к труду и обороне» (БГТО);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вводится новый физкультурный комплекс «Готов к труду и обороне СССР» (ГТО);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– учрежден почётный знак «Отличник физической культуры и спорта»;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отмечается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всесоюзный день физкультурника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   Когда Всесоюзный совет физической культуры утвердил положение о комплексе ГТО: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7 марта 1931 г.;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24 мая 1931 г.;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8 июня 1933 г.;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1 июня 1934 г.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    Какую роль в жизни нашей страны сыграл комплекс «Готов к труду и обороне СССР»: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способствовал активизации физкультурно-спортивной работы среди населения;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повышал патриотический и трудовой энтузиазм советского народа;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важной мерой в оздоровлении населения;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меша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 созданию массовой базы спорта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    В современный Всероссийский физкультурно-спортивный комплекс «Готов к труду и обороне» </w:t>
      </w:r>
      <w:proofErr w:type="gramStart"/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включены</w:t>
      </w:r>
      <w:proofErr w:type="gramEnd"/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5 ступеней;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 ступеней;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9 ступеней;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11 ступеней.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   Самый первый баскетбольный матч состоялся 21 декабря……… года в зале </w:t>
      </w:r>
      <w:proofErr w:type="spellStart"/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Спрингфилдского</w:t>
      </w:r>
      <w:proofErr w:type="spellEnd"/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колледжа: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1890;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1891;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– 1894; 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- 1895.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16.   Первый чемпионат мира по баскетболу среди мужчин состоялся в 1950 году </w:t>
      </w:r>
      <w:proofErr w:type="gramStart"/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США;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СССР;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Германии;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Аргентине.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   В каких видах спорта из приведенного перечня соревновались женщины во время первых зимних олимпийских игр….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лыжные гонки;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конькобежный спорт;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фигурное катание;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 – биатлон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  Какое следует наказание, если вратарь, находясь в пределах штрафной площадки, касается мяча руками за её пределами….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угловой удар;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свободный удар;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штрафной удар;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11-метровый удар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    Первым чемпионом Европы по футболу стала команда: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Испании;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Италии;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СССР;</w:t>
      </w:r>
    </w:p>
    <w:p w:rsidR="00437818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Дании.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  Какое минимальное количество игроков должно быть в гандбольной команде, при котором она допускается к игре: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3;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5;</w:t>
      </w:r>
    </w:p>
    <w:p w:rsidR="00437818" w:rsidRPr="00073582" w:rsidRDefault="00437818" w:rsidP="00437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 – 6</w:t>
      </w:r>
    </w:p>
    <w:p w:rsidR="00437818" w:rsidRPr="00437818" w:rsidRDefault="00437818" w:rsidP="00437818">
      <w:pPr>
        <w:pStyle w:val="c7"/>
        <w:jc w:val="center"/>
        <w:rPr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Задания в открытой форме</w:t>
      </w: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 xml:space="preserve">21. </w:t>
      </w:r>
      <w:r w:rsidRPr="00437818">
        <w:rPr>
          <w:rStyle w:val="c0"/>
          <w:b/>
          <w:sz w:val="28"/>
          <w:szCs w:val="28"/>
        </w:rPr>
        <w:t xml:space="preserve">Способность противостоять утомлению в мышечной работе, требующей значительных силовых напряжений, обозначается как </w:t>
      </w:r>
      <w:r>
        <w:rPr>
          <w:rStyle w:val="c0"/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22.</w:t>
      </w:r>
      <w:r w:rsidRPr="00437818">
        <w:rPr>
          <w:rStyle w:val="c0"/>
          <w:b/>
          <w:sz w:val="28"/>
          <w:szCs w:val="28"/>
        </w:rPr>
        <w:t xml:space="preserve"> Функциональные изменения в организме, обусловленные выполнением упражнений, обозначается как </w:t>
      </w:r>
      <w:proofErr w:type="gramStart"/>
      <w:r w:rsidRPr="00437818">
        <w:rPr>
          <w:rStyle w:val="c0"/>
          <w:b/>
          <w:sz w:val="28"/>
          <w:szCs w:val="28"/>
        </w:rPr>
        <w:t>тренировочный</w:t>
      </w:r>
      <w:proofErr w:type="gramEnd"/>
      <w:r>
        <w:rPr>
          <w:rStyle w:val="c0"/>
          <w:b/>
          <w:sz w:val="28"/>
          <w:szCs w:val="28"/>
        </w:rPr>
        <w:t>______________________________________________________________________________________________________________________</w:t>
      </w: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23.</w:t>
      </w:r>
      <w:r w:rsidRPr="00437818">
        <w:rPr>
          <w:rStyle w:val="c0"/>
          <w:b/>
          <w:sz w:val="28"/>
          <w:szCs w:val="28"/>
        </w:rPr>
        <w:t> Одновременное выполнение несколькими занимающимися р</w:t>
      </w:r>
      <w:r>
        <w:rPr>
          <w:rStyle w:val="c0"/>
          <w:b/>
          <w:sz w:val="28"/>
          <w:szCs w:val="28"/>
        </w:rPr>
        <w:t>азных заданий, обозначается как_______________</w:t>
      </w:r>
      <w:r w:rsidRPr="00437818">
        <w:rPr>
          <w:rStyle w:val="c0"/>
          <w:b/>
          <w:sz w:val="28"/>
          <w:szCs w:val="28"/>
        </w:rPr>
        <w:t xml:space="preserve"> способ организации занимающихся.</w:t>
      </w: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24.</w:t>
      </w:r>
      <w:r w:rsidRPr="00437818">
        <w:rPr>
          <w:rStyle w:val="c0"/>
          <w:b/>
          <w:sz w:val="28"/>
          <w:szCs w:val="28"/>
        </w:rPr>
        <w:t> Закрытая механическая травма мягких тканей с нарушением их анатомической целостности в результате действия сил, превышающих предел эластичности этих тканей, обозначается как</w:t>
      </w:r>
      <w:r>
        <w:rPr>
          <w:rStyle w:val="c0"/>
          <w:b/>
          <w:sz w:val="28"/>
          <w:szCs w:val="28"/>
        </w:rPr>
        <w:t>_______________________________________________________________</w:t>
      </w: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lastRenderedPageBreak/>
        <w:t>25.</w:t>
      </w:r>
      <w:r w:rsidRPr="00437818">
        <w:rPr>
          <w:rStyle w:val="c0"/>
          <w:b/>
          <w:sz w:val="28"/>
          <w:szCs w:val="28"/>
        </w:rPr>
        <w:t> Периоды биологического развития, в пределах которых формируются наиболее благоприятные условия совершенствования отдельных свойств организма и способностей человека, принято обозначать как</w:t>
      </w:r>
      <w:r>
        <w:rPr>
          <w:rStyle w:val="c0"/>
          <w:b/>
          <w:sz w:val="28"/>
          <w:szCs w:val="28"/>
        </w:rPr>
        <w:t>____________________________________________________</w:t>
      </w: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26.</w:t>
      </w:r>
      <w:r w:rsidRPr="00437818">
        <w:rPr>
          <w:rStyle w:val="c0"/>
          <w:b/>
          <w:sz w:val="28"/>
          <w:szCs w:val="28"/>
        </w:rPr>
        <w:t> Вид основного скользящего шага, оставляющего характерный рисунок на льду, применяемый фигуристами для набора скорости или перехода от одного элемента к другому, называетс</w:t>
      </w:r>
      <w:r>
        <w:rPr>
          <w:rStyle w:val="c0"/>
          <w:b/>
          <w:sz w:val="28"/>
          <w:szCs w:val="28"/>
        </w:rPr>
        <w:t>я___________________</w:t>
      </w: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27.</w:t>
      </w:r>
      <w:r w:rsidRPr="00437818">
        <w:rPr>
          <w:rStyle w:val="c0"/>
          <w:b/>
          <w:sz w:val="28"/>
          <w:szCs w:val="28"/>
        </w:rPr>
        <w:t> Акцентированное овладение элементами какой-либо спортивной дисциплины обозначается как</w:t>
      </w:r>
      <w:r>
        <w:rPr>
          <w:rStyle w:val="c0"/>
          <w:b/>
          <w:sz w:val="28"/>
          <w:szCs w:val="28"/>
        </w:rPr>
        <w:t>___________________________</w:t>
      </w: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28.</w:t>
      </w:r>
      <w:r w:rsidRPr="00437818">
        <w:rPr>
          <w:rStyle w:val="c0"/>
          <w:b/>
          <w:sz w:val="28"/>
          <w:szCs w:val="28"/>
        </w:rPr>
        <w:t> Увеличение амплитуды движений под воздействи</w:t>
      </w:r>
      <w:r>
        <w:rPr>
          <w:rStyle w:val="c0"/>
          <w:b/>
          <w:sz w:val="28"/>
          <w:szCs w:val="28"/>
        </w:rPr>
        <w:t xml:space="preserve">ем отягощений </w:t>
      </w:r>
      <w:proofErr w:type="spellStart"/>
      <w:r>
        <w:rPr>
          <w:rStyle w:val="c0"/>
          <w:b/>
          <w:sz w:val="28"/>
          <w:szCs w:val="28"/>
        </w:rPr>
        <w:t>называются____________________</w:t>
      </w:r>
      <w:r w:rsidRPr="00437818">
        <w:rPr>
          <w:rStyle w:val="c0"/>
          <w:b/>
          <w:sz w:val="28"/>
          <w:szCs w:val="28"/>
        </w:rPr>
        <w:t>гибкостью</w:t>
      </w:r>
      <w:proofErr w:type="spellEnd"/>
      <w:r w:rsidRPr="00437818">
        <w:rPr>
          <w:rStyle w:val="c0"/>
          <w:b/>
          <w:sz w:val="28"/>
          <w:szCs w:val="28"/>
        </w:rPr>
        <w:t>.</w:t>
      </w: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rStyle w:val="c0"/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29.</w:t>
      </w:r>
      <w:r w:rsidRPr="00437818">
        <w:rPr>
          <w:rStyle w:val="c0"/>
          <w:b/>
          <w:sz w:val="28"/>
          <w:szCs w:val="28"/>
        </w:rPr>
        <w:t> Двигательная деятельность, упорядоченная в соответствии с условным «сюжетом» для усвоения учебного материала</w:t>
      </w:r>
      <w:r>
        <w:rPr>
          <w:rStyle w:val="c0"/>
          <w:b/>
          <w:sz w:val="28"/>
          <w:szCs w:val="28"/>
        </w:rPr>
        <w:t xml:space="preserve"> занимающимися, </w:t>
      </w:r>
      <w:proofErr w:type="spellStart"/>
      <w:r>
        <w:rPr>
          <w:rStyle w:val="c0"/>
          <w:b/>
          <w:sz w:val="28"/>
          <w:szCs w:val="28"/>
        </w:rPr>
        <w:t>называется__________________</w:t>
      </w:r>
      <w:r w:rsidRPr="00437818">
        <w:rPr>
          <w:rStyle w:val="c0"/>
          <w:b/>
          <w:sz w:val="28"/>
          <w:szCs w:val="28"/>
        </w:rPr>
        <w:t>методом</w:t>
      </w:r>
      <w:proofErr w:type="spellEnd"/>
      <w:r w:rsidRPr="00437818">
        <w:rPr>
          <w:rStyle w:val="c0"/>
          <w:b/>
          <w:sz w:val="28"/>
          <w:szCs w:val="28"/>
        </w:rPr>
        <w:t>.</w:t>
      </w: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37818" w:rsidRPr="00437818" w:rsidRDefault="00437818" w:rsidP="00437818">
      <w:pPr>
        <w:pStyle w:val="c2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37818">
        <w:rPr>
          <w:rStyle w:val="c3"/>
          <w:b/>
          <w:sz w:val="28"/>
          <w:szCs w:val="28"/>
        </w:rPr>
        <w:t>30.</w:t>
      </w:r>
      <w:r w:rsidRPr="00437818">
        <w:rPr>
          <w:rStyle w:val="c0"/>
          <w:b/>
          <w:sz w:val="28"/>
          <w:szCs w:val="28"/>
        </w:rPr>
        <w:t> В волейболе каждая команда среди запасных игроков может иметь игрока защитного типа, которого называют</w:t>
      </w:r>
      <w:r>
        <w:rPr>
          <w:rStyle w:val="c0"/>
          <w:b/>
          <w:sz w:val="28"/>
          <w:szCs w:val="28"/>
        </w:rPr>
        <w:t>ся__________________</w:t>
      </w:r>
    </w:p>
    <w:p w:rsidR="00437818" w:rsidRDefault="00437818" w:rsidP="004378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7818" w:rsidRPr="00437818" w:rsidRDefault="00437818" w:rsidP="00437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Задания, связанные с сопоставлением</w:t>
      </w:r>
    </w:p>
    <w:p w:rsidR="00437818" w:rsidRPr="00437818" w:rsidRDefault="00437818" w:rsidP="004378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</w:t>
      </w:r>
      <w:r w:rsidRPr="00437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31. Установите соответствие названия с его содержанием, запишите соответствие цифрами.</w:t>
      </w:r>
    </w:p>
    <w:tbl>
      <w:tblPr>
        <w:tblStyle w:val="a4"/>
        <w:tblW w:w="0" w:type="auto"/>
        <w:tblLook w:val="04A0"/>
      </w:tblPr>
      <w:tblGrid>
        <w:gridCol w:w="7054"/>
        <w:gridCol w:w="2517"/>
      </w:tblGrid>
      <w:tr w:rsidR="00437818" w:rsidTr="00437818">
        <w:tc>
          <w:tcPr>
            <w:tcW w:w="7054" w:type="dxa"/>
          </w:tcPr>
          <w:p w:rsidR="00437818" w:rsidRPr="00437818" w:rsidRDefault="00437818" w:rsidP="004378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7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517" w:type="dxa"/>
          </w:tcPr>
          <w:p w:rsidR="00437818" w:rsidRPr="00437818" w:rsidRDefault="00437818" w:rsidP="004378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7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437818" w:rsidTr="00437818">
        <w:tc>
          <w:tcPr>
            <w:tcW w:w="7054" w:type="dxa"/>
          </w:tcPr>
          <w:p w:rsidR="00437818" w:rsidRPr="00437818" w:rsidRDefault="00437818" w:rsidP="004378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8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– Волевое качество, проявляющееся в спокойном осознании спортсменом своих возможностей в процессе овладения мастерством и преимущества над соперником в ходе выступлений в соревнованиях</w:t>
            </w:r>
          </w:p>
        </w:tc>
        <w:tc>
          <w:tcPr>
            <w:tcW w:w="2517" w:type="dxa"/>
            <w:vAlign w:val="center"/>
          </w:tcPr>
          <w:p w:rsidR="00437818" w:rsidRPr="00437818" w:rsidRDefault="00437818" w:rsidP="004378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8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1 - Уверенность</w:t>
            </w:r>
          </w:p>
        </w:tc>
      </w:tr>
      <w:tr w:rsidR="00437818" w:rsidTr="00437818">
        <w:tc>
          <w:tcPr>
            <w:tcW w:w="7054" w:type="dxa"/>
          </w:tcPr>
          <w:p w:rsidR="00437818" w:rsidRPr="00437818" w:rsidRDefault="00437818" w:rsidP="004378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378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4378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Свойство личности, определяющее готовность человека к усвоению, сохранению, развитию и использованию знаний и опыта, а также к разумному поведению</w:t>
            </w:r>
          </w:p>
        </w:tc>
        <w:tc>
          <w:tcPr>
            <w:tcW w:w="2517" w:type="dxa"/>
            <w:vAlign w:val="center"/>
          </w:tcPr>
          <w:p w:rsidR="00437818" w:rsidRPr="00437818" w:rsidRDefault="00437818" w:rsidP="004378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8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2 - Интеллект</w:t>
            </w:r>
          </w:p>
        </w:tc>
      </w:tr>
      <w:tr w:rsidR="00437818" w:rsidTr="00437818">
        <w:tc>
          <w:tcPr>
            <w:tcW w:w="7054" w:type="dxa"/>
          </w:tcPr>
          <w:p w:rsidR="00437818" w:rsidRPr="00437818" w:rsidRDefault="00437818" w:rsidP="004378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8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– Стремление достичь намеченной цели, энергичное, активное преодоление препятствий на пути к достижению цели</w:t>
            </w:r>
          </w:p>
        </w:tc>
        <w:tc>
          <w:tcPr>
            <w:tcW w:w="2517" w:type="dxa"/>
            <w:vAlign w:val="center"/>
          </w:tcPr>
          <w:p w:rsidR="00437818" w:rsidRPr="00437818" w:rsidRDefault="00437818" w:rsidP="004378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8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3 - Настойчивость</w:t>
            </w:r>
          </w:p>
        </w:tc>
      </w:tr>
    </w:tbl>
    <w:p w:rsidR="0094784C" w:rsidRDefault="0094784C" w:rsidP="0094784C">
      <w:pPr>
        <w:jc w:val="center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:rsidR="0094784C" w:rsidRDefault="0094784C" w:rsidP="0094784C">
      <w:pPr>
        <w:jc w:val="center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:rsidR="0094784C" w:rsidRDefault="0094784C" w:rsidP="0094784C">
      <w:pPr>
        <w:jc w:val="center"/>
        <w:rPr>
          <w:rStyle w:val="c0"/>
          <w:rFonts w:ascii="Times New Roman" w:hAnsi="Times New Roman" w:cs="Times New Roman"/>
          <w:b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sz w:val="28"/>
          <w:szCs w:val="28"/>
        </w:rPr>
        <w:lastRenderedPageBreak/>
        <w:t xml:space="preserve">32. </w:t>
      </w:r>
      <w:r w:rsidRPr="0094784C">
        <w:rPr>
          <w:rStyle w:val="c0"/>
          <w:rFonts w:ascii="Times New Roman" w:hAnsi="Times New Roman" w:cs="Times New Roman"/>
          <w:b/>
          <w:sz w:val="28"/>
          <w:szCs w:val="28"/>
        </w:rPr>
        <w:t>Установите соответствие название термина с его содержанием, запишите соответствие  цифрами</w:t>
      </w:r>
    </w:p>
    <w:tbl>
      <w:tblPr>
        <w:tblStyle w:val="a4"/>
        <w:tblW w:w="0" w:type="auto"/>
        <w:tblLook w:val="04A0"/>
      </w:tblPr>
      <w:tblGrid>
        <w:gridCol w:w="6771"/>
        <w:gridCol w:w="2800"/>
      </w:tblGrid>
      <w:tr w:rsidR="0094784C" w:rsidTr="0094784C">
        <w:tc>
          <w:tcPr>
            <w:tcW w:w="6771" w:type="dxa"/>
          </w:tcPr>
          <w:p w:rsidR="0094784C" w:rsidRPr="0094784C" w:rsidRDefault="0094784C" w:rsidP="009478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84C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800" w:type="dxa"/>
          </w:tcPr>
          <w:p w:rsidR="0094784C" w:rsidRPr="0094784C" w:rsidRDefault="0094784C" w:rsidP="009478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84C">
              <w:rPr>
                <w:rStyle w:val="c3"/>
                <w:rFonts w:ascii="Times New Roman" w:hAnsi="Times New Roman" w:cs="Times New Roman"/>
                <w:b/>
                <w:sz w:val="28"/>
                <w:szCs w:val="28"/>
              </w:rPr>
              <w:t>Название термина</w:t>
            </w:r>
          </w:p>
        </w:tc>
      </w:tr>
      <w:tr w:rsidR="0094784C" w:rsidTr="0094784C">
        <w:tc>
          <w:tcPr>
            <w:tcW w:w="6771" w:type="dxa"/>
          </w:tcPr>
          <w:p w:rsidR="0094784C" w:rsidRPr="0094784C" w:rsidRDefault="0094784C" w:rsidP="00947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А – Комплекс различных проявлени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й человека в определенной двига</w:t>
            </w:r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тельной деятельности, в основе которых лежит понятие «сила»</w:t>
            </w:r>
          </w:p>
        </w:tc>
        <w:tc>
          <w:tcPr>
            <w:tcW w:w="2800" w:type="dxa"/>
            <w:vAlign w:val="center"/>
          </w:tcPr>
          <w:p w:rsidR="0094784C" w:rsidRPr="0094784C" w:rsidRDefault="0094784C" w:rsidP="009478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1 – Силовые способности</w:t>
            </w:r>
          </w:p>
        </w:tc>
      </w:tr>
      <w:tr w:rsidR="0094784C" w:rsidTr="0094784C">
        <w:tc>
          <w:tcPr>
            <w:tcW w:w="6771" w:type="dxa"/>
          </w:tcPr>
          <w:p w:rsidR="0094784C" w:rsidRPr="0094784C" w:rsidRDefault="0094784C" w:rsidP="00947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– Способность противостоять утомлению, вызываемому относительно продолжительными мышечными напряжениями значительной величины</w:t>
            </w:r>
          </w:p>
        </w:tc>
        <w:tc>
          <w:tcPr>
            <w:tcW w:w="2800" w:type="dxa"/>
            <w:vAlign w:val="center"/>
          </w:tcPr>
          <w:p w:rsidR="0094784C" w:rsidRPr="0094784C" w:rsidRDefault="0094784C" w:rsidP="009478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2 – Силовая выносливость</w:t>
            </w:r>
          </w:p>
        </w:tc>
      </w:tr>
      <w:tr w:rsidR="0094784C" w:rsidTr="0094784C">
        <w:tc>
          <w:tcPr>
            <w:tcW w:w="6771" w:type="dxa"/>
          </w:tcPr>
          <w:p w:rsidR="0094784C" w:rsidRPr="0094784C" w:rsidRDefault="0094784C" w:rsidP="00947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В – Способность точно дифференцировать мышечные усилия различной величины и </w:t>
            </w:r>
            <w:proofErr w:type="gramStart"/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условиях</w:t>
            </w:r>
            <w:proofErr w:type="gramEnd"/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непредвиденных ситуаций и смешанных режимов работы мышц</w:t>
            </w:r>
          </w:p>
        </w:tc>
        <w:tc>
          <w:tcPr>
            <w:tcW w:w="2800" w:type="dxa"/>
            <w:vAlign w:val="center"/>
          </w:tcPr>
          <w:p w:rsidR="0094784C" w:rsidRPr="0094784C" w:rsidRDefault="0094784C" w:rsidP="009478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84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3 – Силовая ловкость</w:t>
            </w:r>
          </w:p>
        </w:tc>
      </w:tr>
    </w:tbl>
    <w:p w:rsidR="0094784C" w:rsidRPr="0094784C" w:rsidRDefault="0094784C" w:rsidP="0094784C">
      <w:pPr>
        <w:rPr>
          <w:rFonts w:ascii="Times New Roman" w:hAnsi="Times New Roman" w:cs="Times New Roman"/>
          <w:b/>
          <w:sz w:val="28"/>
          <w:szCs w:val="28"/>
        </w:rPr>
        <w:sectPr w:rsidR="0094784C" w:rsidRPr="0094784C" w:rsidSect="007B1B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784C" w:rsidRPr="0094784C" w:rsidRDefault="0094784C" w:rsidP="009478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4784C">
        <w:rPr>
          <w:rFonts w:ascii="Times New Roman" w:hAnsi="Times New Roman"/>
          <w:b/>
          <w:sz w:val="28"/>
          <w:szCs w:val="28"/>
        </w:rPr>
        <w:lastRenderedPageBreak/>
        <w:t>Ключ для проверки заданий по физической культуре</w:t>
      </w:r>
    </w:p>
    <w:p w:rsidR="0094784C" w:rsidRPr="0094784C" w:rsidRDefault="0094784C" w:rsidP="009478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4784C">
        <w:rPr>
          <w:rFonts w:ascii="Times New Roman" w:hAnsi="Times New Roman"/>
          <w:b/>
          <w:sz w:val="28"/>
          <w:szCs w:val="28"/>
        </w:rPr>
        <w:t>9-11 классы</w:t>
      </w:r>
    </w:p>
    <w:p w:rsidR="0094784C" w:rsidRDefault="0094784C" w:rsidP="0094784C">
      <w:pPr>
        <w:jc w:val="center"/>
        <w:rPr>
          <w:rFonts w:ascii="Times New Roman" w:hAnsi="Times New Roman"/>
          <w:b/>
          <w:sz w:val="24"/>
          <w:szCs w:val="24"/>
        </w:rPr>
      </w:pPr>
    </w:p>
    <w:p w:rsidR="0094784C" w:rsidRPr="00235574" w:rsidRDefault="0094784C" w:rsidP="0094784C">
      <w:pPr>
        <w:jc w:val="center"/>
        <w:rPr>
          <w:rFonts w:ascii="Times New Roman" w:hAnsi="Times New Roman"/>
          <w:b/>
          <w:sz w:val="24"/>
          <w:szCs w:val="24"/>
        </w:rPr>
      </w:pPr>
      <w:r w:rsidRPr="00235574">
        <w:rPr>
          <w:rFonts w:ascii="Times New Roman" w:hAnsi="Times New Roman"/>
          <w:b/>
          <w:sz w:val="24"/>
          <w:szCs w:val="24"/>
        </w:rPr>
        <w:t>Задания в закрытой форме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4784C" w:rsidRPr="00542377" w:rsidTr="00544D4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4784C" w:rsidRPr="00542377" w:rsidTr="00544D4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94784C" w:rsidRPr="00542377" w:rsidTr="00544D4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4784C" w:rsidRPr="00542377" w:rsidTr="00544D4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4C" w:rsidRPr="00542377" w:rsidRDefault="0094784C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6D1B64" w:rsidRDefault="006D1B64" w:rsidP="006D1B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1B64" w:rsidRPr="00235574" w:rsidRDefault="006D1B64" w:rsidP="006D1B64">
      <w:pPr>
        <w:jc w:val="center"/>
        <w:rPr>
          <w:rFonts w:ascii="Times New Roman" w:hAnsi="Times New Roman"/>
          <w:b/>
          <w:sz w:val="24"/>
          <w:szCs w:val="24"/>
        </w:rPr>
      </w:pPr>
      <w:r w:rsidRPr="00235574">
        <w:rPr>
          <w:rFonts w:ascii="Times New Roman" w:hAnsi="Times New Roman"/>
          <w:b/>
          <w:sz w:val="24"/>
          <w:szCs w:val="24"/>
        </w:rPr>
        <w:t>Задания в открытой форме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1843"/>
        <w:gridCol w:w="1417"/>
        <w:gridCol w:w="1134"/>
        <w:gridCol w:w="2127"/>
      </w:tblGrid>
      <w:tr w:rsidR="006D1B64" w:rsidRPr="00542377" w:rsidTr="00544D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D1B64" w:rsidRPr="00542377" w:rsidTr="00544D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силовая выносливость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эффект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групповой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разрыв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сенситивными</w:t>
            </w:r>
          </w:p>
        </w:tc>
      </w:tr>
      <w:tr w:rsidR="006D1B64" w:rsidRPr="00542377" w:rsidTr="00544D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D1B64" w:rsidRPr="00542377" w:rsidTr="00544D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ёлочкой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специализация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пассивной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игровым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2377">
              <w:rPr>
                <w:rFonts w:ascii="Times New Roman" w:hAnsi="Times New Roman"/>
                <w:sz w:val="24"/>
                <w:szCs w:val="24"/>
              </w:rPr>
              <w:t>либеро</w:t>
            </w:r>
            <w:proofErr w:type="spellEnd"/>
          </w:p>
        </w:tc>
      </w:tr>
    </w:tbl>
    <w:p w:rsidR="006D1B64" w:rsidRDefault="006D1B64" w:rsidP="006D1B64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709"/>
        <w:gridCol w:w="850"/>
        <w:gridCol w:w="851"/>
      </w:tblGrid>
      <w:tr w:rsidR="006D1B64" w:rsidRPr="00542377" w:rsidTr="00544D4A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6D1B64" w:rsidRPr="00542377" w:rsidTr="00544D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D1B64" w:rsidRPr="00542377" w:rsidTr="00544D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1B64" w:rsidRPr="00542377" w:rsidTr="00544D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542377" w:rsidRDefault="006D1B64" w:rsidP="00544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3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D1B64" w:rsidRPr="00235574" w:rsidRDefault="006D1B64" w:rsidP="006D1B64">
      <w:pPr>
        <w:rPr>
          <w:rFonts w:ascii="Times New Roman" w:hAnsi="Times New Roman"/>
          <w:b/>
          <w:sz w:val="24"/>
          <w:szCs w:val="24"/>
        </w:rPr>
      </w:pPr>
    </w:p>
    <w:p w:rsidR="00437818" w:rsidRPr="00437818" w:rsidRDefault="00437818" w:rsidP="0094784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437818" w:rsidRPr="00437818" w:rsidSect="007B1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BCE" w:rsidRDefault="005F4BCE" w:rsidP="0094784C">
      <w:pPr>
        <w:spacing w:after="0" w:line="240" w:lineRule="auto"/>
      </w:pPr>
      <w:r>
        <w:separator/>
      </w:r>
    </w:p>
  </w:endnote>
  <w:endnote w:type="continuationSeparator" w:id="0">
    <w:p w:rsidR="005F4BCE" w:rsidRDefault="005F4BCE" w:rsidP="00947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BCE" w:rsidRDefault="005F4BCE" w:rsidP="0094784C">
      <w:pPr>
        <w:spacing w:after="0" w:line="240" w:lineRule="auto"/>
      </w:pPr>
      <w:r>
        <w:separator/>
      </w:r>
    </w:p>
  </w:footnote>
  <w:footnote w:type="continuationSeparator" w:id="0">
    <w:p w:rsidR="005F4BCE" w:rsidRDefault="005F4BCE" w:rsidP="00947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12481"/>
    <w:multiLevelType w:val="hybridMultilevel"/>
    <w:tmpl w:val="04907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910A9"/>
    <w:multiLevelType w:val="hybridMultilevel"/>
    <w:tmpl w:val="D2CA40BA"/>
    <w:lvl w:ilvl="0" w:tplc="421808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818"/>
    <w:rsid w:val="00437818"/>
    <w:rsid w:val="005F4BCE"/>
    <w:rsid w:val="006D1B64"/>
    <w:rsid w:val="007B1BFB"/>
    <w:rsid w:val="0094784C"/>
    <w:rsid w:val="00A24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437818"/>
  </w:style>
  <w:style w:type="paragraph" w:styleId="a3">
    <w:name w:val="List Paragraph"/>
    <w:basedOn w:val="a"/>
    <w:uiPriority w:val="34"/>
    <w:qFormat/>
    <w:rsid w:val="00437818"/>
    <w:pPr>
      <w:ind w:left="720"/>
      <w:contextualSpacing/>
    </w:pPr>
  </w:style>
  <w:style w:type="paragraph" w:customStyle="1" w:styleId="c7">
    <w:name w:val="c7"/>
    <w:basedOn w:val="a"/>
    <w:rsid w:val="00437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37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37818"/>
  </w:style>
  <w:style w:type="paragraph" w:customStyle="1" w:styleId="c22">
    <w:name w:val="c22"/>
    <w:basedOn w:val="a"/>
    <w:rsid w:val="00437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437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437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437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37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437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4784C"/>
  </w:style>
  <w:style w:type="character" w:customStyle="1" w:styleId="c16">
    <w:name w:val="c16"/>
    <w:basedOn w:val="a0"/>
    <w:rsid w:val="0094784C"/>
  </w:style>
  <w:style w:type="paragraph" w:customStyle="1" w:styleId="c1">
    <w:name w:val="c1"/>
    <w:basedOn w:val="a"/>
    <w:rsid w:val="00947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47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784C"/>
  </w:style>
  <w:style w:type="paragraph" w:styleId="a7">
    <w:name w:val="footer"/>
    <w:basedOn w:val="a"/>
    <w:link w:val="a8"/>
    <w:uiPriority w:val="99"/>
    <w:semiHidden/>
    <w:unhideWhenUsed/>
    <w:rsid w:val="00947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78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витя</dc:creator>
  <cp:keywords/>
  <dc:description/>
  <cp:lastModifiedBy>витя</cp:lastModifiedBy>
  <cp:revision>2</cp:revision>
  <dcterms:created xsi:type="dcterms:W3CDTF">2022-08-23T11:43:00Z</dcterms:created>
  <dcterms:modified xsi:type="dcterms:W3CDTF">2022-08-23T12:16:00Z</dcterms:modified>
</cp:coreProperties>
</file>